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BDDAA" w14:textId="77777777" w:rsidR="00A1190B" w:rsidRPr="00E72545" w:rsidRDefault="00A1190B">
      <w:pPr>
        <w:jc w:val="center"/>
        <w:rPr>
          <w:rFonts w:ascii="Arial" w:hAnsi="Arial" w:cs="Arial"/>
          <w:b/>
        </w:rPr>
      </w:pPr>
      <w:r w:rsidRPr="00E72545">
        <w:rPr>
          <w:rFonts w:ascii="Arial" w:hAnsi="Arial" w:cs="Arial"/>
          <w:b/>
        </w:rPr>
        <w:t xml:space="preserve">THE HOUSING AUTHORITY OF THE CITY OF </w:t>
      </w:r>
      <w:r w:rsidR="00C060D9" w:rsidRPr="00E72545">
        <w:rPr>
          <w:rFonts w:ascii="Arial" w:hAnsi="Arial" w:cs="Arial"/>
          <w:b/>
        </w:rPr>
        <w:t>MIDDLETOWN</w:t>
      </w:r>
    </w:p>
    <w:p w14:paraId="0B838B84" w14:textId="77777777" w:rsidR="00A1190B" w:rsidRPr="00E72545" w:rsidRDefault="00A1190B">
      <w:pPr>
        <w:jc w:val="center"/>
        <w:rPr>
          <w:rFonts w:ascii="Arial" w:hAnsi="Arial" w:cs="Arial"/>
          <w:b/>
        </w:rPr>
      </w:pPr>
      <w:r w:rsidRPr="00E72545">
        <w:rPr>
          <w:rFonts w:ascii="Arial" w:hAnsi="Arial" w:cs="Arial"/>
          <w:b/>
        </w:rPr>
        <w:t>Request for Qualifications from Architects/Engineers</w:t>
      </w:r>
    </w:p>
    <w:p w14:paraId="508C08BD" w14:textId="77777777" w:rsidR="00A1190B" w:rsidRPr="00E72545" w:rsidRDefault="00A1190B">
      <w:pPr>
        <w:jc w:val="center"/>
        <w:rPr>
          <w:rFonts w:ascii="Arial" w:hAnsi="Arial" w:cs="Arial"/>
          <w:b/>
        </w:rPr>
      </w:pPr>
      <w:r w:rsidRPr="00E72545">
        <w:rPr>
          <w:rFonts w:ascii="Arial" w:hAnsi="Arial" w:cs="Arial"/>
          <w:b/>
        </w:rPr>
        <w:t>to Assist the Housing Authority in</w:t>
      </w:r>
    </w:p>
    <w:p w14:paraId="273826EF" w14:textId="77777777" w:rsidR="00A1190B" w:rsidRPr="00E72545" w:rsidRDefault="00A1190B">
      <w:pPr>
        <w:jc w:val="center"/>
        <w:rPr>
          <w:rFonts w:ascii="Arial" w:hAnsi="Arial" w:cs="Arial"/>
        </w:rPr>
      </w:pPr>
      <w:r w:rsidRPr="00E72545">
        <w:rPr>
          <w:rFonts w:ascii="Arial" w:hAnsi="Arial" w:cs="Arial"/>
          <w:b/>
        </w:rPr>
        <w:t>Preparation of Plans, Specifications &amp; Contract Documents</w:t>
      </w:r>
    </w:p>
    <w:p w14:paraId="303A645C" w14:textId="31FEDE2E" w:rsidR="00A1190B" w:rsidRPr="00E72545" w:rsidRDefault="00A1190B" w:rsidP="00C060D9">
      <w:pPr>
        <w:jc w:val="center"/>
        <w:rPr>
          <w:rFonts w:ascii="Arial" w:hAnsi="Arial" w:cs="Arial"/>
          <w:b/>
        </w:rPr>
      </w:pPr>
      <w:r w:rsidRPr="00E72545">
        <w:rPr>
          <w:rFonts w:ascii="Arial" w:hAnsi="Arial" w:cs="Arial"/>
          <w:b/>
        </w:rPr>
        <w:t xml:space="preserve">for </w:t>
      </w:r>
      <w:r w:rsidR="005A6897">
        <w:rPr>
          <w:rFonts w:ascii="Arial" w:hAnsi="Arial" w:cs="Arial"/>
          <w:b/>
          <w:u w:val="single"/>
        </w:rPr>
        <w:t xml:space="preserve">Elevator </w:t>
      </w:r>
      <w:r w:rsidR="00627A21">
        <w:rPr>
          <w:rFonts w:ascii="Arial" w:hAnsi="Arial" w:cs="Arial"/>
          <w:b/>
          <w:u w:val="single"/>
        </w:rPr>
        <w:t>Upgrades</w:t>
      </w:r>
      <w:r w:rsidRPr="00E72545">
        <w:rPr>
          <w:rFonts w:ascii="Arial" w:hAnsi="Arial" w:cs="Arial"/>
          <w:b/>
        </w:rPr>
        <w:t xml:space="preserve"> at </w:t>
      </w:r>
      <w:r w:rsidR="005A6897">
        <w:rPr>
          <w:rFonts w:ascii="Arial" w:hAnsi="Arial" w:cs="Arial"/>
          <w:b/>
        </w:rPr>
        <w:t>Sbona Tower</w:t>
      </w:r>
    </w:p>
    <w:p w14:paraId="4B28E67A" w14:textId="77777777" w:rsidR="00A1190B" w:rsidRPr="00E72545" w:rsidRDefault="00A1190B">
      <w:pPr>
        <w:rPr>
          <w:rFonts w:ascii="Arial" w:hAnsi="Arial" w:cs="Arial"/>
          <w:b/>
        </w:rPr>
      </w:pPr>
    </w:p>
    <w:p w14:paraId="7B1EB3FA" w14:textId="77777777" w:rsidR="00A1190B" w:rsidRPr="00E72545" w:rsidRDefault="00A1190B">
      <w:pPr>
        <w:rPr>
          <w:rFonts w:ascii="Arial" w:hAnsi="Arial" w:cs="Arial"/>
        </w:rPr>
      </w:pPr>
      <w:r w:rsidRPr="00E72545">
        <w:rPr>
          <w:rFonts w:ascii="Arial" w:hAnsi="Arial" w:cs="Arial"/>
        </w:rPr>
        <w:t xml:space="preserve">The Housing Authority of the City of </w:t>
      </w:r>
      <w:r w:rsidR="00C060D9" w:rsidRPr="00E72545">
        <w:rPr>
          <w:rFonts w:ascii="Arial" w:hAnsi="Arial" w:cs="Arial"/>
        </w:rPr>
        <w:t>Middlet</w:t>
      </w:r>
      <w:r w:rsidR="00FB471C" w:rsidRPr="00E72545">
        <w:rPr>
          <w:rFonts w:ascii="Arial" w:hAnsi="Arial" w:cs="Arial"/>
        </w:rPr>
        <w:t>ow</w:t>
      </w:r>
      <w:r w:rsidR="00C060D9" w:rsidRPr="00E72545">
        <w:rPr>
          <w:rFonts w:ascii="Arial" w:hAnsi="Arial" w:cs="Arial"/>
        </w:rPr>
        <w:t>n</w:t>
      </w:r>
      <w:r w:rsidRPr="00E72545">
        <w:rPr>
          <w:rFonts w:ascii="Arial" w:hAnsi="Arial" w:cs="Arial"/>
        </w:rPr>
        <w:t xml:space="preserve"> extends an invitation to architects/engineers to submit a statement of their qualifications to the Authority.  The architect's/engineer’s qualifications should indicate the ability to perform work required in a timely and sufficient manner.  The architect/engineer must be licensed to perform services in the State of </w:t>
      </w:r>
      <w:smartTag w:uri="urn:schemas-microsoft-com:office:smarttags" w:element="State">
        <w:smartTag w:uri="urn:schemas-microsoft-com:office:smarttags" w:element="place">
          <w:r w:rsidRPr="00E72545">
            <w:rPr>
              <w:rFonts w:ascii="Arial" w:hAnsi="Arial" w:cs="Arial"/>
            </w:rPr>
            <w:t>Connecticut</w:t>
          </w:r>
        </w:smartTag>
      </w:smartTag>
      <w:r w:rsidRPr="00E72545">
        <w:rPr>
          <w:rFonts w:ascii="Arial" w:hAnsi="Arial" w:cs="Arial"/>
        </w:rPr>
        <w:t>.</w:t>
      </w:r>
    </w:p>
    <w:p w14:paraId="63EB7FF8" w14:textId="77777777" w:rsidR="00A1190B" w:rsidRPr="00E72545" w:rsidRDefault="00A1190B">
      <w:pPr>
        <w:rPr>
          <w:rFonts w:ascii="Arial" w:hAnsi="Arial" w:cs="Arial"/>
        </w:rPr>
      </w:pPr>
    </w:p>
    <w:p w14:paraId="5C993A90" w14:textId="1EFE3F05" w:rsidR="00A1190B" w:rsidRPr="00E72545" w:rsidRDefault="00A1190B">
      <w:pPr>
        <w:rPr>
          <w:rFonts w:ascii="Arial" w:hAnsi="Arial" w:cs="Arial"/>
        </w:rPr>
      </w:pPr>
      <w:r w:rsidRPr="00E72545">
        <w:rPr>
          <w:rFonts w:ascii="Arial" w:hAnsi="Arial" w:cs="Arial"/>
        </w:rPr>
        <w:t>The services being required by the Housing Authority will include but shall not be limited to preliminary studies, schematic design, preparation and design of construction documents, work write-ups, cost estimates, evaluation of construction bids, inspection of materials and workmanship during construction,</w:t>
      </w:r>
      <w:r w:rsidR="00F23093" w:rsidRPr="00E72545">
        <w:rPr>
          <w:rFonts w:ascii="Arial" w:hAnsi="Arial" w:cs="Arial"/>
        </w:rPr>
        <w:t xml:space="preserve"> </w:t>
      </w:r>
      <w:r w:rsidRPr="00E72545">
        <w:rPr>
          <w:rFonts w:ascii="Arial" w:hAnsi="Arial" w:cs="Arial"/>
        </w:rPr>
        <w:t xml:space="preserve">and post completion documents for </w:t>
      </w:r>
      <w:r w:rsidR="00627A21">
        <w:rPr>
          <w:rFonts w:ascii="Arial" w:hAnsi="Arial" w:cs="Arial"/>
        </w:rPr>
        <w:t>the</w:t>
      </w:r>
      <w:bookmarkStart w:id="0" w:name="_GoBack"/>
      <w:bookmarkEnd w:id="0"/>
      <w:r w:rsidR="005E5DFD">
        <w:rPr>
          <w:rFonts w:ascii="Arial" w:hAnsi="Arial" w:cs="Arial"/>
        </w:rPr>
        <w:t xml:space="preserve"> </w:t>
      </w:r>
      <w:r w:rsidRPr="00E72545">
        <w:rPr>
          <w:rFonts w:ascii="Arial" w:hAnsi="Arial" w:cs="Arial"/>
        </w:rPr>
        <w:t xml:space="preserve">renovation </w:t>
      </w:r>
      <w:r w:rsidR="00627A21">
        <w:rPr>
          <w:rFonts w:ascii="Arial" w:hAnsi="Arial" w:cs="Arial"/>
        </w:rPr>
        <w:t>of three (3) elevators</w:t>
      </w:r>
      <w:r w:rsidRPr="00E72545">
        <w:rPr>
          <w:rFonts w:ascii="Arial" w:hAnsi="Arial" w:cs="Arial"/>
        </w:rPr>
        <w:t xml:space="preserve"> scheduled to be completed at </w:t>
      </w:r>
      <w:r w:rsidR="005A6897">
        <w:rPr>
          <w:rFonts w:ascii="Arial" w:hAnsi="Arial" w:cs="Arial"/>
        </w:rPr>
        <w:t>Sbona Tower</w:t>
      </w:r>
      <w:r w:rsidRPr="00E72545">
        <w:rPr>
          <w:rFonts w:ascii="Arial" w:hAnsi="Arial" w:cs="Arial"/>
        </w:rPr>
        <w:t xml:space="preserve">.  The project will include </w:t>
      </w:r>
      <w:r w:rsidR="005A6897">
        <w:rPr>
          <w:rFonts w:ascii="Arial" w:hAnsi="Arial" w:cs="Arial"/>
        </w:rPr>
        <w:t xml:space="preserve">elevator replacement/refurbishment for </w:t>
      </w:r>
      <w:r w:rsidR="003649B2">
        <w:rPr>
          <w:rFonts w:ascii="Arial" w:hAnsi="Arial" w:cs="Arial"/>
        </w:rPr>
        <w:t xml:space="preserve">two (2) </w:t>
      </w:r>
      <w:r w:rsidR="005A6897">
        <w:rPr>
          <w:rFonts w:ascii="Arial" w:hAnsi="Arial" w:cs="Arial"/>
        </w:rPr>
        <w:t>cars</w:t>
      </w:r>
      <w:r w:rsidR="003649B2">
        <w:rPr>
          <w:rFonts w:ascii="Arial" w:hAnsi="Arial" w:cs="Arial"/>
        </w:rPr>
        <w:t xml:space="preserve"> </w:t>
      </w:r>
      <w:r w:rsidR="005A6897">
        <w:rPr>
          <w:rFonts w:ascii="Arial" w:hAnsi="Arial" w:cs="Arial"/>
        </w:rPr>
        <w:t xml:space="preserve">and related equipment </w:t>
      </w:r>
      <w:r w:rsidR="00C060D9" w:rsidRPr="00E72545">
        <w:rPr>
          <w:rFonts w:ascii="Arial" w:hAnsi="Arial" w:cs="Arial"/>
        </w:rPr>
        <w:t xml:space="preserve">serving </w:t>
      </w:r>
      <w:r w:rsidR="005A6897">
        <w:rPr>
          <w:rFonts w:ascii="Arial" w:hAnsi="Arial" w:cs="Arial"/>
        </w:rPr>
        <w:t>one hundred twenty</w:t>
      </w:r>
      <w:r w:rsidR="00C060D9" w:rsidRPr="00E72545">
        <w:rPr>
          <w:rFonts w:ascii="Arial" w:hAnsi="Arial" w:cs="Arial"/>
        </w:rPr>
        <w:t xml:space="preserve"> </w:t>
      </w:r>
      <w:r w:rsidR="003649B2">
        <w:rPr>
          <w:rFonts w:ascii="Arial" w:hAnsi="Arial" w:cs="Arial"/>
        </w:rPr>
        <w:t>(</w:t>
      </w:r>
      <w:r w:rsidR="005A6897">
        <w:rPr>
          <w:rFonts w:ascii="Arial" w:hAnsi="Arial" w:cs="Arial"/>
        </w:rPr>
        <w:t>120</w:t>
      </w:r>
      <w:r w:rsidR="00C060D9" w:rsidRPr="00E72545">
        <w:rPr>
          <w:rFonts w:ascii="Arial" w:hAnsi="Arial" w:cs="Arial"/>
        </w:rPr>
        <w:t xml:space="preserve">) </w:t>
      </w:r>
      <w:r w:rsidR="005A6897">
        <w:rPr>
          <w:rFonts w:ascii="Arial" w:hAnsi="Arial" w:cs="Arial"/>
        </w:rPr>
        <w:t>studio and one bedroom</w:t>
      </w:r>
      <w:r w:rsidR="00C060D9" w:rsidRPr="00E72545">
        <w:rPr>
          <w:rFonts w:ascii="Arial" w:hAnsi="Arial" w:cs="Arial"/>
        </w:rPr>
        <w:t xml:space="preserve"> apartments</w:t>
      </w:r>
      <w:r w:rsidR="005A6897">
        <w:rPr>
          <w:rFonts w:ascii="Arial" w:hAnsi="Arial" w:cs="Arial"/>
        </w:rPr>
        <w:t xml:space="preserve"> in a 12 story hi-rise building</w:t>
      </w:r>
      <w:r w:rsidRPr="00E72545">
        <w:rPr>
          <w:rFonts w:ascii="Arial" w:hAnsi="Arial" w:cs="Arial"/>
        </w:rPr>
        <w:t>.</w:t>
      </w:r>
      <w:r w:rsidR="005A6897">
        <w:rPr>
          <w:rFonts w:ascii="Arial" w:hAnsi="Arial" w:cs="Arial"/>
        </w:rPr>
        <w:t xml:space="preserve">  In addition, the project will include the replacement of </w:t>
      </w:r>
      <w:r w:rsidR="005E5DFD">
        <w:rPr>
          <w:rFonts w:ascii="Arial" w:hAnsi="Arial" w:cs="Arial"/>
        </w:rPr>
        <w:t>one (1)</w:t>
      </w:r>
      <w:r w:rsidR="009A08A5">
        <w:rPr>
          <w:rFonts w:ascii="Arial" w:hAnsi="Arial" w:cs="Arial"/>
        </w:rPr>
        <w:t xml:space="preserve"> elevator serving </w:t>
      </w:r>
      <w:r w:rsidR="005E5DFD">
        <w:rPr>
          <w:rFonts w:ascii="Arial" w:hAnsi="Arial" w:cs="Arial"/>
        </w:rPr>
        <w:t>the 2-story east</w:t>
      </w:r>
      <w:r w:rsidR="009A08A5">
        <w:rPr>
          <w:rFonts w:ascii="Arial" w:hAnsi="Arial" w:cs="Arial"/>
        </w:rPr>
        <w:t xml:space="preserve"> wing of the building.</w:t>
      </w:r>
    </w:p>
    <w:p w14:paraId="7D688E9C" w14:textId="77777777" w:rsidR="00A1190B" w:rsidRPr="00E72545" w:rsidRDefault="00A1190B">
      <w:pPr>
        <w:rPr>
          <w:rFonts w:ascii="Arial" w:hAnsi="Arial" w:cs="Arial"/>
        </w:rPr>
      </w:pPr>
    </w:p>
    <w:p w14:paraId="2F33F0E2" w14:textId="77777777" w:rsidR="00A1190B" w:rsidRPr="00E72545" w:rsidRDefault="00A1190B">
      <w:pPr>
        <w:rPr>
          <w:rFonts w:ascii="Arial" w:hAnsi="Arial" w:cs="Arial"/>
        </w:rPr>
      </w:pPr>
      <w:r w:rsidRPr="00E72545">
        <w:rPr>
          <w:rFonts w:ascii="Arial" w:hAnsi="Arial" w:cs="Arial"/>
        </w:rPr>
        <w:t>The entire procurement procedure and contract award will be subject to U.S. Department of Housing and Urban Development, and any and all applicable Federal/State Laws and Regulations.  The architect/engineer selected shall comply with:  a) the Equal Employment Opportunity and Affirmative Action Requirements adopted by the Authority in compliance with said order, and b) Section 3 of the Housing and Urban Development Act of 1968 and the regulations issued thereunder.</w:t>
      </w:r>
    </w:p>
    <w:p w14:paraId="76ACCB77" w14:textId="77777777" w:rsidR="00A1190B" w:rsidRPr="00E72545" w:rsidRDefault="00A1190B">
      <w:pPr>
        <w:rPr>
          <w:rFonts w:ascii="Arial" w:hAnsi="Arial" w:cs="Arial"/>
        </w:rPr>
      </w:pPr>
    </w:p>
    <w:p w14:paraId="5E068B5D" w14:textId="77777777" w:rsidR="00A1190B" w:rsidRPr="00E72545" w:rsidRDefault="00A1190B">
      <w:pPr>
        <w:rPr>
          <w:rFonts w:ascii="Arial" w:hAnsi="Arial" w:cs="Arial"/>
        </w:rPr>
      </w:pPr>
      <w:r w:rsidRPr="00E72545">
        <w:rPr>
          <w:rFonts w:ascii="Arial" w:hAnsi="Arial" w:cs="Arial"/>
        </w:rPr>
        <w:t>Profiles of the firm's principals, staff and facilities must be submitted along with a list of completed projects, especially projects completed with H.U.D. funds.  The architect/engineer should specify any work performed under the Comprehensive Grant Program and/or the Comprehensive Improvements Assistance Program.  A certified statement that the architect/engineer is not debarred, suspended or otherwise prohibited from professional practice by any Federal, State or local agency must also be submitted.  In addition, the following insurance will be required:</w:t>
      </w:r>
    </w:p>
    <w:p w14:paraId="3C1D67CB" w14:textId="77777777" w:rsidR="00A1190B" w:rsidRPr="00E72545" w:rsidRDefault="00A1190B">
      <w:pPr>
        <w:rPr>
          <w:rFonts w:ascii="Arial" w:hAnsi="Arial" w:cs="Arial"/>
        </w:rPr>
      </w:pPr>
    </w:p>
    <w:p w14:paraId="4F23BDFF" w14:textId="77777777" w:rsidR="00A1190B" w:rsidRPr="00E72545" w:rsidRDefault="00A1190B">
      <w:pPr>
        <w:tabs>
          <w:tab w:val="left" w:pos="720"/>
        </w:tabs>
        <w:ind w:left="720" w:hanging="720"/>
        <w:rPr>
          <w:rFonts w:ascii="Arial" w:hAnsi="Arial" w:cs="Arial"/>
        </w:rPr>
      </w:pPr>
      <w:r w:rsidRPr="00E72545">
        <w:rPr>
          <w:rFonts w:ascii="Arial" w:hAnsi="Arial" w:cs="Arial"/>
        </w:rPr>
        <w:t>1.</w:t>
      </w:r>
      <w:r w:rsidRPr="00E72545">
        <w:rPr>
          <w:rFonts w:ascii="Arial" w:hAnsi="Arial" w:cs="Arial"/>
        </w:rPr>
        <w:tab/>
        <w:t>Professional Liability including Errors and Omissions,</w:t>
      </w:r>
    </w:p>
    <w:p w14:paraId="293CC504" w14:textId="77777777" w:rsidR="00A1190B" w:rsidRPr="00E72545" w:rsidRDefault="00A1190B">
      <w:pPr>
        <w:tabs>
          <w:tab w:val="left" w:pos="720"/>
        </w:tabs>
        <w:ind w:left="720" w:hanging="720"/>
        <w:rPr>
          <w:rFonts w:ascii="Arial" w:hAnsi="Arial" w:cs="Arial"/>
        </w:rPr>
      </w:pPr>
      <w:r w:rsidRPr="00E72545">
        <w:rPr>
          <w:rFonts w:ascii="Arial" w:hAnsi="Arial" w:cs="Arial"/>
        </w:rPr>
        <w:t>2.</w:t>
      </w:r>
      <w:r w:rsidRPr="00E72545">
        <w:rPr>
          <w:rFonts w:ascii="Arial" w:hAnsi="Arial" w:cs="Arial"/>
        </w:rPr>
        <w:tab/>
        <w:t>Comprehensive General Liability,</w:t>
      </w:r>
    </w:p>
    <w:p w14:paraId="1B5EFB14" w14:textId="77777777" w:rsidR="00A1190B" w:rsidRPr="00E72545" w:rsidRDefault="00A1190B">
      <w:pPr>
        <w:tabs>
          <w:tab w:val="left" w:pos="720"/>
        </w:tabs>
        <w:ind w:left="720" w:hanging="720"/>
        <w:rPr>
          <w:rFonts w:ascii="Arial" w:hAnsi="Arial" w:cs="Arial"/>
        </w:rPr>
      </w:pPr>
      <w:r w:rsidRPr="00E72545">
        <w:rPr>
          <w:rFonts w:ascii="Arial" w:hAnsi="Arial" w:cs="Arial"/>
        </w:rPr>
        <w:t>3.</w:t>
      </w:r>
      <w:r w:rsidRPr="00E72545">
        <w:rPr>
          <w:rFonts w:ascii="Arial" w:hAnsi="Arial" w:cs="Arial"/>
        </w:rPr>
        <w:tab/>
        <w:t>Automobile Liability,</w:t>
      </w:r>
    </w:p>
    <w:p w14:paraId="25D2F2D4" w14:textId="77777777" w:rsidR="00A1190B" w:rsidRPr="00E72545" w:rsidRDefault="00A1190B">
      <w:pPr>
        <w:tabs>
          <w:tab w:val="left" w:pos="720"/>
        </w:tabs>
        <w:ind w:left="720" w:hanging="720"/>
        <w:rPr>
          <w:rFonts w:ascii="Arial" w:hAnsi="Arial" w:cs="Arial"/>
        </w:rPr>
      </w:pPr>
      <w:r w:rsidRPr="00E72545">
        <w:rPr>
          <w:rFonts w:ascii="Arial" w:hAnsi="Arial" w:cs="Arial"/>
        </w:rPr>
        <w:t>4.</w:t>
      </w:r>
      <w:r w:rsidRPr="00E72545">
        <w:rPr>
          <w:rFonts w:ascii="Arial" w:hAnsi="Arial" w:cs="Arial"/>
        </w:rPr>
        <w:tab/>
        <w:t>Valuable Papers Destruction policy,</w:t>
      </w:r>
    </w:p>
    <w:p w14:paraId="28BA6A36" w14:textId="77777777" w:rsidR="00A1190B" w:rsidRPr="00E72545" w:rsidRDefault="00A1190B">
      <w:pPr>
        <w:tabs>
          <w:tab w:val="left" w:pos="720"/>
        </w:tabs>
        <w:ind w:left="720" w:hanging="720"/>
        <w:rPr>
          <w:rFonts w:ascii="Arial" w:hAnsi="Arial" w:cs="Arial"/>
        </w:rPr>
      </w:pPr>
      <w:r w:rsidRPr="00E72545">
        <w:rPr>
          <w:rFonts w:ascii="Arial" w:hAnsi="Arial" w:cs="Arial"/>
        </w:rPr>
        <w:t>5.</w:t>
      </w:r>
      <w:r w:rsidRPr="00E72545">
        <w:rPr>
          <w:rFonts w:ascii="Arial" w:hAnsi="Arial" w:cs="Arial"/>
        </w:rPr>
        <w:tab/>
        <w:t>Workers’ Compensation and Employer Liability policy.</w:t>
      </w:r>
    </w:p>
    <w:p w14:paraId="12896021" w14:textId="77777777" w:rsidR="00A1190B" w:rsidRPr="00E72545" w:rsidRDefault="00A1190B">
      <w:pPr>
        <w:tabs>
          <w:tab w:val="left" w:pos="720"/>
        </w:tabs>
        <w:rPr>
          <w:rFonts w:ascii="Arial" w:hAnsi="Arial" w:cs="Arial"/>
        </w:rPr>
      </w:pPr>
    </w:p>
    <w:p w14:paraId="3B39828B" w14:textId="77777777" w:rsidR="00A1190B" w:rsidRPr="00E72545" w:rsidRDefault="00A1190B">
      <w:pPr>
        <w:rPr>
          <w:rFonts w:ascii="Arial" w:hAnsi="Arial" w:cs="Arial"/>
        </w:rPr>
      </w:pPr>
      <w:r w:rsidRPr="00E72545">
        <w:rPr>
          <w:rFonts w:ascii="Arial" w:hAnsi="Arial" w:cs="Arial"/>
        </w:rPr>
        <w:t xml:space="preserve">The Architect/Engineer should have previous experience in providing professional services to public housing authorities and must display evidence of knowledge of H.U.D. regulations.  Completed current federal GSA Form </w:t>
      </w:r>
      <w:r w:rsidR="00087A2B">
        <w:rPr>
          <w:rFonts w:ascii="Arial" w:hAnsi="Arial" w:cs="Arial"/>
        </w:rPr>
        <w:t xml:space="preserve">330 </w:t>
      </w:r>
      <w:r w:rsidRPr="00E72545">
        <w:rPr>
          <w:rFonts w:ascii="Arial" w:hAnsi="Arial" w:cs="Arial"/>
        </w:rPr>
        <w:t>must be submitted.</w:t>
      </w:r>
    </w:p>
    <w:p w14:paraId="2851DCF3" w14:textId="77777777" w:rsidR="00A1190B" w:rsidRPr="00E72545" w:rsidRDefault="00A1190B">
      <w:pPr>
        <w:tabs>
          <w:tab w:val="left" w:pos="720"/>
        </w:tabs>
        <w:spacing w:after="120"/>
        <w:ind w:left="720" w:hanging="720"/>
        <w:rPr>
          <w:rFonts w:ascii="Arial" w:hAnsi="Arial" w:cs="Arial"/>
        </w:rPr>
      </w:pPr>
    </w:p>
    <w:p w14:paraId="67961092" w14:textId="77777777" w:rsidR="00A1190B" w:rsidRPr="00E72545" w:rsidRDefault="00A1190B">
      <w:pPr>
        <w:tabs>
          <w:tab w:val="left" w:pos="720"/>
        </w:tabs>
        <w:spacing w:after="120"/>
        <w:ind w:left="720" w:hanging="720"/>
        <w:rPr>
          <w:rFonts w:ascii="Arial" w:hAnsi="Arial" w:cs="Arial"/>
        </w:rPr>
      </w:pPr>
      <w:r w:rsidRPr="00E72545">
        <w:rPr>
          <w:rFonts w:ascii="Arial" w:hAnsi="Arial" w:cs="Arial"/>
        </w:rPr>
        <w:t>Evaluation Criteria:</w:t>
      </w:r>
    </w:p>
    <w:p w14:paraId="03069705" w14:textId="77777777" w:rsidR="00A1190B" w:rsidRPr="00E72545" w:rsidRDefault="00A1190B">
      <w:pPr>
        <w:tabs>
          <w:tab w:val="left" w:pos="720"/>
        </w:tabs>
        <w:ind w:left="720" w:hanging="720"/>
        <w:rPr>
          <w:rFonts w:ascii="Arial" w:hAnsi="Arial" w:cs="Arial"/>
        </w:rPr>
      </w:pPr>
      <w:r w:rsidRPr="00E72545">
        <w:rPr>
          <w:rFonts w:ascii="Arial" w:hAnsi="Arial" w:cs="Arial"/>
        </w:rPr>
        <w:t>1.</w:t>
      </w:r>
      <w:r w:rsidRPr="00E72545">
        <w:rPr>
          <w:rFonts w:ascii="Arial" w:hAnsi="Arial" w:cs="Arial"/>
        </w:rPr>
        <w:tab/>
        <w:t>Firm’s qualifications - history and resource capability to perform required services in a timely manner (20 Points).</w:t>
      </w:r>
    </w:p>
    <w:p w14:paraId="2EDC5676" w14:textId="77777777" w:rsidR="00A1190B" w:rsidRPr="00E72545" w:rsidRDefault="00A1190B">
      <w:pPr>
        <w:tabs>
          <w:tab w:val="left" w:pos="720"/>
        </w:tabs>
        <w:ind w:left="720" w:hanging="720"/>
        <w:rPr>
          <w:rFonts w:ascii="Arial" w:hAnsi="Arial" w:cs="Arial"/>
        </w:rPr>
      </w:pPr>
      <w:r w:rsidRPr="00E72545">
        <w:rPr>
          <w:rFonts w:ascii="Arial" w:hAnsi="Arial" w:cs="Arial"/>
        </w:rPr>
        <w:lastRenderedPageBreak/>
        <w:t>2.</w:t>
      </w:r>
      <w:r w:rsidRPr="00E72545">
        <w:rPr>
          <w:rFonts w:ascii="Arial" w:hAnsi="Arial" w:cs="Arial"/>
        </w:rPr>
        <w:tab/>
        <w:t>Evaluation of staff personnel (20 Points).</w:t>
      </w:r>
    </w:p>
    <w:p w14:paraId="55EDB6D3" w14:textId="77777777" w:rsidR="00A1190B" w:rsidRPr="00E72545" w:rsidRDefault="00A1190B">
      <w:pPr>
        <w:tabs>
          <w:tab w:val="left" w:pos="720"/>
        </w:tabs>
        <w:ind w:left="720" w:hanging="720"/>
        <w:rPr>
          <w:rFonts w:ascii="Arial" w:hAnsi="Arial" w:cs="Arial"/>
        </w:rPr>
      </w:pPr>
      <w:r w:rsidRPr="00E72545">
        <w:rPr>
          <w:rFonts w:ascii="Arial" w:hAnsi="Arial" w:cs="Arial"/>
        </w:rPr>
        <w:t>3.</w:t>
      </w:r>
      <w:r w:rsidRPr="00E72545">
        <w:rPr>
          <w:rFonts w:ascii="Arial" w:hAnsi="Arial" w:cs="Arial"/>
        </w:rPr>
        <w:tab/>
        <w:t>H.U.D. experience,</w:t>
      </w:r>
      <w:r w:rsidR="00285671" w:rsidRPr="00E72545">
        <w:rPr>
          <w:rFonts w:ascii="Arial" w:hAnsi="Arial" w:cs="Arial"/>
        </w:rPr>
        <w:t xml:space="preserve"> including the Comprehensive </w:t>
      </w:r>
      <w:r w:rsidR="00F23093" w:rsidRPr="00E72545">
        <w:rPr>
          <w:rFonts w:ascii="Arial" w:hAnsi="Arial" w:cs="Arial"/>
        </w:rPr>
        <w:t>Grant Program and/or the Capital Fund Program</w:t>
      </w:r>
      <w:r w:rsidRPr="00E72545">
        <w:rPr>
          <w:rFonts w:ascii="Arial" w:hAnsi="Arial" w:cs="Arial"/>
        </w:rPr>
        <w:t xml:space="preserve"> (25 Points).</w:t>
      </w:r>
    </w:p>
    <w:p w14:paraId="1B8B91D9" w14:textId="77777777" w:rsidR="00A1190B" w:rsidRPr="00E72545" w:rsidRDefault="00A1190B">
      <w:pPr>
        <w:tabs>
          <w:tab w:val="left" w:pos="720"/>
        </w:tabs>
        <w:ind w:left="720" w:hanging="720"/>
        <w:rPr>
          <w:rFonts w:ascii="Arial" w:hAnsi="Arial" w:cs="Arial"/>
        </w:rPr>
      </w:pPr>
      <w:r w:rsidRPr="00E72545">
        <w:rPr>
          <w:rFonts w:ascii="Arial" w:hAnsi="Arial" w:cs="Arial"/>
        </w:rPr>
        <w:t>4.</w:t>
      </w:r>
      <w:r w:rsidRPr="00E72545">
        <w:rPr>
          <w:rFonts w:ascii="Arial" w:hAnsi="Arial" w:cs="Arial"/>
        </w:rPr>
        <w:tab/>
        <w:t>Other experience (20 Points).</w:t>
      </w:r>
    </w:p>
    <w:p w14:paraId="5466F976" w14:textId="77777777" w:rsidR="00A1190B" w:rsidRPr="00E72545" w:rsidRDefault="00A1190B">
      <w:pPr>
        <w:tabs>
          <w:tab w:val="left" w:pos="720"/>
        </w:tabs>
        <w:ind w:left="720" w:hanging="720"/>
        <w:rPr>
          <w:rFonts w:ascii="Arial" w:hAnsi="Arial" w:cs="Arial"/>
        </w:rPr>
      </w:pPr>
      <w:r w:rsidRPr="00E72545">
        <w:rPr>
          <w:rFonts w:ascii="Arial" w:hAnsi="Arial" w:cs="Arial"/>
        </w:rPr>
        <w:t>5.</w:t>
      </w:r>
      <w:r w:rsidRPr="00E72545">
        <w:rPr>
          <w:rFonts w:ascii="Arial" w:hAnsi="Arial" w:cs="Arial"/>
        </w:rPr>
        <w:tab/>
        <w:t>Overall response to RFQ (15 Points).</w:t>
      </w:r>
    </w:p>
    <w:p w14:paraId="0D7D1696" w14:textId="77777777" w:rsidR="00A1190B" w:rsidRPr="00E72545" w:rsidRDefault="00A1190B">
      <w:pPr>
        <w:rPr>
          <w:rFonts w:ascii="Arial" w:hAnsi="Arial" w:cs="Arial"/>
        </w:rPr>
      </w:pPr>
    </w:p>
    <w:p w14:paraId="12D82F7E" w14:textId="77777777" w:rsidR="00A1190B" w:rsidRPr="00E72545" w:rsidRDefault="00A1190B">
      <w:pPr>
        <w:rPr>
          <w:rFonts w:ascii="Arial" w:hAnsi="Arial" w:cs="Arial"/>
        </w:rPr>
      </w:pPr>
      <w:r w:rsidRPr="00E72545">
        <w:rPr>
          <w:rFonts w:ascii="Arial" w:hAnsi="Arial" w:cs="Arial"/>
        </w:rPr>
        <w:t>All interested firms shall submit proposals to:</w:t>
      </w:r>
    </w:p>
    <w:p w14:paraId="0AA2B4B1" w14:textId="77777777" w:rsidR="00A1190B" w:rsidRPr="00E72545" w:rsidRDefault="00A1190B">
      <w:pPr>
        <w:rPr>
          <w:rFonts w:ascii="Arial" w:hAnsi="Arial" w:cs="Arial"/>
        </w:rPr>
      </w:pPr>
    </w:p>
    <w:p w14:paraId="1EFA9B75" w14:textId="1577F750" w:rsidR="00706C42" w:rsidRPr="00E72545" w:rsidRDefault="00A1190B" w:rsidP="00706C42">
      <w:pPr>
        <w:rPr>
          <w:rFonts w:ascii="Arial" w:hAnsi="Arial" w:cs="Arial"/>
        </w:rPr>
      </w:pPr>
      <w:r w:rsidRPr="00E72545">
        <w:rPr>
          <w:rFonts w:ascii="Arial" w:hAnsi="Arial" w:cs="Arial"/>
        </w:rPr>
        <w:tab/>
      </w:r>
      <w:r w:rsidR="005A6897">
        <w:rPr>
          <w:rFonts w:ascii="Arial" w:hAnsi="Arial" w:cs="Arial"/>
        </w:rPr>
        <w:t>Sbona Tower Elevator</w:t>
      </w:r>
      <w:r w:rsidR="00706C42" w:rsidRPr="00E72545">
        <w:rPr>
          <w:rFonts w:ascii="Arial" w:hAnsi="Arial" w:cs="Arial"/>
        </w:rPr>
        <w:t xml:space="preserve"> Qualifications</w:t>
      </w:r>
    </w:p>
    <w:p w14:paraId="0F2A90FA" w14:textId="77777777" w:rsidR="00706C42" w:rsidRPr="00E72545" w:rsidRDefault="00706C42" w:rsidP="00706C42">
      <w:pPr>
        <w:rPr>
          <w:rFonts w:ascii="Arial" w:hAnsi="Arial" w:cs="Arial"/>
        </w:rPr>
      </w:pPr>
      <w:r w:rsidRPr="00E72545">
        <w:rPr>
          <w:rFonts w:ascii="Arial" w:hAnsi="Arial" w:cs="Arial"/>
        </w:rPr>
        <w:tab/>
        <w:t>Middletown Housing Authority</w:t>
      </w:r>
    </w:p>
    <w:p w14:paraId="6F088682" w14:textId="1383B78D" w:rsidR="00706C42" w:rsidRPr="00E72545" w:rsidRDefault="00706C42" w:rsidP="009A08A5">
      <w:pPr>
        <w:ind w:left="-630" w:right="-720" w:hanging="90"/>
        <w:rPr>
          <w:rFonts w:ascii="Arial" w:hAnsi="Arial" w:cs="Arial"/>
        </w:rPr>
      </w:pPr>
      <w:r w:rsidRPr="00E72545">
        <w:rPr>
          <w:rFonts w:ascii="Arial" w:hAnsi="Arial" w:cs="Arial"/>
        </w:rPr>
        <w:tab/>
      </w:r>
      <w:r w:rsidRPr="00E72545">
        <w:rPr>
          <w:rFonts w:ascii="Arial" w:hAnsi="Arial" w:cs="Arial"/>
        </w:rPr>
        <w:tab/>
      </w:r>
      <w:r w:rsidR="009A08A5">
        <w:rPr>
          <w:rFonts w:ascii="Arial" w:hAnsi="Arial" w:cs="Arial"/>
        </w:rPr>
        <w:tab/>
      </w:r>
      <w:r w:rsidRPr="00E72545">
        <w:rPr>
          <w:rFonts w:ascii="Arial" w:hAnsi="Arial" w:cs="Arial"/>
        </w:rPr>
        <w:t>40 Broad Street</w:t>
      </w:r>
    </w:p>
    <w:p w14:paraId="351D1234" w14:textId="77777777" w:rsidR="00706C42" w:rsidRPr="00E72545" w:rsidRDefault="00706C42" w:rsidP="00706C42">
      <w:pPr>
        <w:rPr>
          <w:rFonts w:ascii="Arial" w:hAnsi="Arial" w:cs="Arial"/>
        </w:rPr>
      </w:pPr>
      <w:r w:rsidRPr="00E72545">
        <w:rPr>
          <w:rFonts w:ascii="Arial" w:hAnsi="Arial" w:cs="Arial"/>
        </w:rPr>
        <w:tab/>
        <w:t>Middletown, CT 06457</w:t>
      </w:r>
    </w:p>
    <w:p w14:paraId="37501ACD" w14:textId="77777777" w:rsidR="00A1190B" w:rsidRPr="00E72545" w:rsidRDefault="00A1190B" w:rsidP="00706C42">
      <w:pPr>
        <w:rPr>
          <w:rFonts w:ascii="Arial" w:hAnsi="Arial" w:cs="Arial"/>
        </w:rPr>
      </w:pPr>
      <w:r w:rsidRPr="00E72545">
        <w:rPr>
          <w:rFonts w:ascii="Arial" w:hAnsi="Arial" w:cs="Arial"/>
        </w:rPr>
        <w:tab/>
      </w:r>
    </w:p>
    <w:p w14:paraId="1720F002" w14:textId="3D2D9A3F" w:rsidR="00A1190B" w:rsidRPr="00E72545" w:rsidRDefault="00C345C1">
      <w:pPr>
        <w:rPr>
          <w:rFonts w:ascii="Arial" w:hAnsi="Arial" w:cs="Arial"/>
        </w:rPr>
      </w:pPr>
      <w:r w:rsidRPr="00E72545">
        <w:rPr>
          <w:rFonts w:ascii="Arial" w:hAnsi="Arial" w:cs="Arial"/>
        </w:rPr>
        <w:t xml:space="preserve">by </w:t>
      </w:r>
      <w:r w:rsidR="003649B2">
        <w:rPr>
          <w:rFonts w:ascii="Arial" w:hAnsi="Arial" w:cs="Arial"/>
          <w:u w:val="single"/>
        </w:rPr>
        <w:t>Friday</w:t>
      </w:r>
      <w:r w:rsidRPr="00E72545">
        <w:rPr>
          <w:rFonts w:ascii="Arial" w:hAnsi="Arial" w:cs="Arial"/>
          <w:u w:val="single"/>
        </w:rPr>
        <w:t xml:space="preserve">, </w:t>
      </w:r>
      <w:r w:rsidR="009A08A5">
        <w:rPr>
          <w:rFonts w:ascii="Arial" w:hAnsi="Arial" w:cs="Arial"/>
          <w:u w:val="single"/>
        </w:rPr>
        <w:t>May 24th</w:t>
      </w:r>
      <w:r w:rsidRPr="00E72545">
        <w:rPr>
          <w:rFonts w:ascii="Arial" w:hAnsi="Arial" w:cs="Arial"/>
          <w:u w:val="single"/>
        </w:rPr>
        <w:t xml:space="preserve"> 20</w:t>
      </w:r>
      <w:r w:rsidR="009A08A5">
        <w:rPr>
          <w:rFonts w:ascii="Arial" w:hAnsi="Arial" w:cs="Arial"/>
          <w:u w:val="single"/>
        </w:rPr>
        <w:t>1</w:t>
      </w:r>
      <w:r w:rsidR="003649B2">
        <w:rPr>
          <w:rFonts w:ascii="Arial" w:hAnsi="Arial" w:cs="Arial"/>
          <w:u w:val="single"/>
        </w:rPr>
        <w:t>9</w:t>
      </w:r>
      <w:r w:rsidRPr="00E72545">
        <w:rPr>
          <w:rFonts w:ascii="Arial" w:hAnsi="Arial" w:cs="Arial"/>
        </w:rPr>
        <w:t xml:space="preserve"> on or before </w:t>
      </w:r>
      <w:r w:rsidR="009A08A5">
        <w:rPr>
          <w:rFonts w:ascii="Arial" w:hAnsi="Arial" w:cs="Arial"/>
          <w:u w:val="single"/>
        </w:rPr>
        <w:t>4</w:t>
      </w:r>
      <w:r w:rsidRPr="00E72545">
        <w:rPr>
          <w:rFonts w:ascii="Arial" w:hAnsi="Arial" w:cs="Arial"/>
          <w:u w:val="single"/>
        </w:rPr>
        <w:t>:</w:t>
      </w:r>
      <w:r w:rsidR="009A08A5">
        <w:rPr>
          <w:rFonts w:ascii="Arial" w:hAnsi="Arial" w:cs="Arial"/>
          <w:u w:val="single"/>
        </w:rPr>
        <w:t>3</w:t>
      </w:r>
      <w:r w:rsidRPr="00E72545">
        <w:rPr>
          <w:rFonts w:ascii="Arial" w:hAnsi="Arial" w:cs="Arial"/>
          <w:u w:val="single"/>
        </w:rPr>
        <w:t>0 PM</w:t>
      </w:r>
    </w:p>
    <w:p w14:paraId="65A445C8" w14:textId="77777777" w:rsidR="00A1190B" w:rsidRPr="00E72545" w:rsidRDefault="00A1190B">
      <w:pPr>
        <w:rPr>
          <w:rFonts w:ascii="Arial" w:hAnsi="Arial" w:cs="Arial"/>
        </w:rPr>
      </w:pPr>
      <w:r w:rsidRPr="00E72545">
        <w:rPr>
          <w:rFonts w:ascii="Arial" w:hAnsi="Arial" w:cs="Arial"/>
        </w:rPr>
        <w:tab/>
      </w:r>
      <w:r w:rsidRPr="00E72545">
        <w:rPr>
          <w:rFonts w:ascii="Arial" w:hAnsi="Arial" w:cs="Arial"/>
        </w:rPr>
        <w:tab/>
      </w:r>
    </w:p>
    <w:p w14:paraId="6A15E750" w14:textId="77777777" w:rsidR="00AC2141" w:rsidRPr="00E72545" w:rsidRDefault="00AC2141" w:rsidP="00AC2141">
      <w:pPr>
        <w:rPr>
          <w:rFonts w:ascii="Arial" w:hAnsi="Arial" w:cs="Arial"/>
        </w:rPr>
      </w:pPr>
      <w:r w:rsidRPr="00E72545">
        <w:rPr>
          <w:rFonts w:ascii="Arial" w:hAnsi="Arial" w:cs="Arial"/>
        </w:rPr>
        <w:t>Further information may be obtained by calling the Housing Authority at (860) 346-8671 ext. 112</w:t>
      </w:r>
    </w:p>
    <w:p w14:paraId="6557EA36" w14:textId="77777777" w:rsidR="00A1190B" w:rsidRPr="00E72545" w:rsidRDefault="00A1190B">
      <w:pPr>
        <w:rPr>
          <w:rFonts w:ascii="Arial" w:hAnsi="Arial" w:cs="Arial"/>
        </w:rPr>
      </w:pPr>
    </w:p>
    <w:p w14:paraId="78C10702" w14:textId="77777777" w:rsidR="00A1190B" w:rsidRPr="00E72545" w:rsidRDefault="00A1190B">
      <w:pPr>
        <w:rPr>
          <w:rFonts w:ascii="Arial" w:hAnsi="Arial" w:cs="Arial"/>
        </w:rPr>
      </w:pPr>
    </w:p>
    <w:p w14:paraId="61A0933C" w14:textId="77777777" w:rsidR="005E5DFD" w:rsidRDefault="005E5DFD" w:rsidP="005E5DFD">
      <w:pPr>
        <w:pStyle w:val="BodyText"/>
        <w:rPr>
          <w:rFonts w:ascii="Times New Roman" w:hAnsi="Times New Roman"/>
          <w:b/>
          <w:bCs/>
        </w:rPr>
      </w:pPr>
      <w:r>
        <w:rPr>
          <w:rFonts w:ascii="Times New Roman" w:hAnsi="Times New Roman"/>
          <w:b/>
          <w:bCs/>
        </w:rPr>
        <w:t xml:space="preserve">The Housing Authority of the City of </w:t>
      </w:r>
      <w:smartTag w:uri="urn:schemas-microsoft-com:office:smarttags" w:element="City">
        <w:smartTag w:uri="urn:schemas-microsoft-com:office:smarttags" w:element="place">
          <w:r>
            <w:rPr>
              <w:rFonts w:ascii="Times New Roman" w:hAnsi="Times New Roman"/>
              <w:b/>
              <w:bCs/>
            </w:rPr>
            <w:t>Middletown</w:t>
          </w:r>
        </w:smartTag>
      </w:smartTag>
      <w:r>
        <w:rPr>
          <w:rFonts w:ascii="Times New Roman" w:hAnsi="Times New Roman"/>
          <w:b/>
          <w:bCs/>
        </w:rPr>
        <w:t xml:space="preserve"> is an Equal Opportunity / Affirmative Action Employer and conducts its business in accordance with all Federal, State and Local laws, regulations and guidelines. Section 3, Small, Minority, Women Business Enterprises and Disabled are encouraged to participate in this process.</w:t>
      </w:r>
    </w:p>
    <w:p w14:paraId="2036DF6D" w14:textId="0BDE138C" w:rsidR="00A1190B" w:rsidRPr="00E72545" w:rsidRDefault="00A1190B" w:rsidP="005E5DFD">
      <w:pPr>
        <w:jc w:val="center"/>
        <w:rPr>
          <w:rFonts w:ascii="Arial" w:hAnsi="Arial" w:cs="Arial"/>
        </w:rPr>
      </w:pPr>
    </w:p>
    <w:sectPr w:rsidR="00A1190B" w:rsidRPr="00E7254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671"/>
    <w:rsid w:val="00087A2B"/>
    <w:rsid w:val="00285671"/>
    <w:rsid w:val="00332998"/>
    <w:rsid w:val="003649B2"/>
    <w:rsid w:val="005A6897"/>
    <w:rsid w:val="005E5DFD"/>
    <w:rsid w:val="00627A21"/>
    <w:rsid w:val="006A7440"/>
    <w:rsid w:val="00706C42"/>
    <w:rsid w:val="00714662"/>
    <w:rsid w:val="008D0416"/>
    <w:rsid w:val="009A08A5"/>
    <w:rsid w:val="00A1190B"/>
    <w:rsid w:val="00AC2141"/>
    <w:rsid w:val="00B54159"/>
    <w:rsid w:val="00C060D9"/>
    <w:rsid w:val="00C345C1"/>
    <w:rsid w:val="00D2081B"/>
    <w:rsid w:val="00E72545"/>
    <w:rsid w:val="00EB5D99"/>
    <w:rsid w:val="00F23093"/>
    <w:rsid w:val="00FB4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26509AD"/>
  <w15:docId w15:val="{A11AD9C1-C56B-40A9-844A-A582FA49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E5DFD"/>
    <w:pPr>
      <w:overflowPunct w:val="0"/>
      <w:autoSpaceDE w:val="0"/>
      <w:autoSpaceDN w:val="0"/>
      <w:adjustRightInd w:val="0"/>
      <w:spacing w:after="120"/>
      <w:textAlignment w:val="baseline"/>
    </w:pPr>
    <w:rPr>
      <w:rFonts w:ascii="CG Times (WN)" w:hAnsi="CG Times (WN)"/>
      <w:sz w:val="24"/>
    </w:rPr>
  </w:style>
  <w:style w:type="character" w:customStyle="1" w:styleId="BodyTextChar">
    <w:name w:val="Body Text Char"/>
    <w:basedOn w:val="DefaultParagraphFont"/>
    <w:link w:val="BodyText"/>
    <w:semiHidden/>
    <w:rsid w:val="005E5DFD"/>
    <w:rPr>
      <w:rFonts w:ascii="CG Times (WN)" w:hAnsi="CG Times (W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544</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HOUSING AUTHORITY OF THE CITY OF MILFORD</vt:lpstr>
    </vt:vector>
  </TitlesOfParts>
  <Company>Dell Computer Corporation</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HOUSING AUTHORITY OF THE CITY OF MILFORD</dc:title>
  <dc:subject/>
  <dc:creator>*</dc:creator>
  <cp:keywords/>
  <cp:lastModifiedBy>John Rumberger</cp:lastModifiedBy>
  <cp:revision>5</cp:revision>
  <cp:lastPrinted>2009-01-20T21:51:00Z</cp:lastPrinted>
  <dcterms:created xsi:type="dcterms:W3CDTF">2019-04-29T15:04:00Z</dcterms:created>
  <dcterms:modified xsi:type="dcterms:W3CDTF">2019-05-02T18:30:00Z</dcterms:modified>
</cp:coreProperties>
</file>